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horzAnchor="text" w:tblpY="-110"/>
        <w:tblOverlap w:val="never"/>
        <w:tblW w:w="10333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9"/>
        <w:gridCol w:w="2126"/>
        <w:gridCol w:w="5528"/>
      </w:tblGrid>
      <w:tr>
        <w:trPr>
          <w:trHeight w:val="254" w:hRule="atLeast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1"/>
              <w:jc w:val="center"/>
              <w:rPr>
                <w:rFonts w:ascii="HY헤드라인M" w:eastAsia="HY헤드라인M"/>
                <w:sz w:val="16"/>
                <w:szCs w:val="16"/>
              </w:rPr>
            </w:pPr>
            <w:r>
              <w:rPr>
                <w:rFonts w:ascii="HY헤드라인M" w:eastAsia="HY헤드라인M" w:hint="eastAsia"/>
              </w:rPr>
              <w:t>인포마마켓한국</w:t>
            </w:r>
            <w:r>
              <w:rPr>
                <w:rFonts w:ascii="HY헤드라인M" w:eastAsia="HY헤드라인M" w:hint="eastAsia"/>
              </w:rPr>
              <w:t>(주)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w w:val="96"/>
                <w:sz w:val="48"/>
                <w:szCs w:val="48"/>
                <w:kern w:val="0"/>
                <w:spacing w:val="-6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제공일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2024. 0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7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. 0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3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.</w:t>
            </w:r>
          </w:p>
        </w:tc>
      </w:tr>
      <w:tr>
        <w:trPr>
          <w:trHeight w:val="103" w:hRule="atLeast"/>
        </w:trPr>
        <w:tc>
          <w:tcPr>
            <w:tcW w:w="2679" w:type="dxa"/>
            <w:vMerge w:val="continue"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전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시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spacing w:val="-10"/>
              </w:rPr>
              <w:t>2</w:t>
            </w:r>
            <w:r>
              <w:rPr>
                <w:rFonts w:ascii="굴림" w:eastAsia="굴림" w:hAnsi="굴림" w:cs="굴림"/>
                <w:color w:val="000000"/>
                <w:sz w:val="24"/>
                <w:szCs w:val="24"/>
                <w:kern w:val="0"/>
                <w:spacing w:val="-10"/>
              </w:rPr>
              <w:t xml:space="preserve">024 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spacing w:val="-10"/>
              </w:rPr>
              <w:t>세계 제약 바이오 건강기능 산업 전시회</w:t>
            </w:r>
          </w:p>
        </w:tc>
      </w:tr>
      <w:tr>
        <w:trPr>
          <w:trHeight w:val="103" w:hRule="atLeast"/>
        </w:trPr>
        <w:tc>
          <w:tcPr>
            <w:tcW w:w="2679" w:type="dxa"/>
            <w:vMerge w:val="continue"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굴림" w:hAnsi="굴림" w:cs="굴림"/>
                <w:color w:val="000000"/>
                <w:szCs w:val="20"/>
                <w:kern w:val="0"/>
                <w:rtl w:val="off"/>
              </w:rPr>
              <w:t>김수현 매니저</w:t>
            </w:r>
          </w:p>
        </w:tc>
      </w:tr>
      <w:tr>
        <w:trPr>
          <w:trHeight w:val="97" w:hRule="atLeast"/>
        </w:trPr>
        <w:tc>
          <w:tcPr>
            <w:tcW w:w="2679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 xml:space="preserve">연 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락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 xml:space="preserve">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Tel 02)6715-54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00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eastAsia="ko-KR"/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E. Helena.Kim</w:t>
            </w:r>
            <w:r>
              <w:rPr>
                <w:rFonts w:ascii="굴림" w:eastAsia="굴림" w:hAnsi="굴림" w:cs="굴림"/>
                <w:color w:val="000000"/>
                <w:sz w:val="24"/>
                <w:szCs w:val="24"/>
                <w:kern w:val="0"/>
              </w:rPr>
              <w:t>@</w:t>
            </w:r>
            <w:r>
              <w:rPr>
                <w:rFonts w:ascii="굴림" w:eastAsia="굴림" w:hAnsi="굴림" w:cs="굴림" w:hint="eastAsia"/>
                <w:color w:val="000000"/>
                <w:sz w:val="24"/>
                <w:szCs w:val="24"/>
                <w:kern w:val="0"/>
              </w:rPr>
              <w:t>i</w:t>
            </w:r>
            <w:r>
              <w:rPr>
                <w:rFonts w:ascii="굴림" w:eastAsia="굴림" w:hAnsi="굴림" w:cs="굴림"/>
                <w:color w:val="000000"/>
                <w:sz w:val="24"/>
                <w:szCs w:val="24"/>
                <w:kern w:val="0"/>
              </w:rPr>
              <w:t>nfor</w:t>
            </w:r>
            <w:r>
              <w:rPr>
                <w:lang w:eastAsia="ko-KR"/>
                <w:rFonts w:ascii="굴림" w:eastAsia="굴림" w:hAnsi="굴림" w:cs="굴림"/>
                <w:color w:val="000000"/>
                <w:sz w:val="24"/>
                <w:szCs w:val="24"/>
                <w:kern w:val="0"/>
                <w:rtl w:val="off"/>
              </w:rPr>
              <w:t>ma</w:t>
            </w:r>
            <w:r>
              <w:rPr>
                <w:rFonts w:ascii="굴림" w:eastAsia="굴림" w:hAnsi="굴림" w:cs="굴림"/>
                <w:color w:val="000000"/>
                <w:sz w:val="24"/>
                <w:szCs w:val="24"/>
                <w:kern w:val="0"/>
              </w:rPr>
              <w:t>.com</w:t>
            </w:r>
          </w:p>
        </w:tc>
      </w:tr>
    </w:tbl>
    <w:p>
      <w:pPr>
        <w:tabs>
          <w:tab w:val="left" w:pos="7540"/>
        </w:tabs>
        <w:rPr>
          <w:lang w:eastAsia="ko-KR"/>
          <w:rFonts w:hint="eastAsia"/>
          <w:rtl w:val="off"/>
        </w:rPr>
      </w:pPr>
      <w:r>
        <w:tab/>
      </w:r>
    </w:p>
    <w:p>
      <w:pPr>
        <w:tabs>
          <w:tab w:val="left" w:pos="7540"/>
        </w:tabs>
        <w:rPr>
          <w:rFonts w:hint="eastAsia"/>
          <w:b/>
          <w:bCs/>
          <w:color w:val="auto"/>
          <w:sz w:val="28"/>
          <w:szCs w:val="28"/>
          <w:spacing w:val="-20"/>
        </w:rPr>
      </w:pPr>
      <w:r>
        <w:rPr>
          <w:rFonts w:hint="eastAsia"/>
          <w:b/>
          <w:bCs/>
          <w:color w:val="auto"/>
          <w:sz w:val="28"/>
          <w:szCs w:val="28"/>
          <w:spacing w:val="-24"/>
        </w:rPr>
        <w:t>국내외 제약산업을 한</w:t>
      </w:r>
      <w:r>
        <w:rPr>
          <w:rFonts w:hint="eastAsia"/>
          <w:b/>
          <w:bCs/>
          <w:color w:val="auto"/>
          <w:sz w:val="28"/>
          <w:szCs w:val="28"/>
          <w:spacing w:val="-24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spacing w:val="-24"/>
        </w:rPr>
        <w:t>자리에!,</w:t>
      </w:r>
      <w:r>
        <w:rPr>
          <w:rFonts w:hint="eastAsia"/>
          <w:b/>
          <w:bCs/>
          <w:color w:val="auto"/>
          <w:sz w:val="28"/>
          <w:szCs w:val="28"/>
          <w:spacing w:val="-24"/>
        </w:rPr>
        <w:t xml:space="preserve"> C</w:t>
      </w:r>
      <w:r>
        <w:rPr>
          <w:b/>
          <w:bCs/>
          <w:color w:val="auto"/>
          <w:sz w:val="28"/>
          <w:szCs w:val="28"/>
          <w:spacing w:val="-24"/>
        </w:rPr>
        <w:t>PHI/Hi Korea</w:t>
      </w:r>
      <w:r>
        <w:rPr>
          <w:rFonts w:hint="eastAsia"/>
          <w:b/>
          <w:bCs/>
          <w:color w:val="auto"/>
          <w:sz w:val="28"/>
          <w:szCs w:val="28"/>
          <w:spacing w:val="-24"/>
        </w:rPr>
        <w:t xml:space="preserve"> 2024 사전등록 </w:t>
      </w:r>
      <w:r>
        <w:rPr>
          <w:lang w:eastAsia="ko-KR"/>
          <w:rFonts w:hint="eastAsia"/>
          <w:b/>
          <w:bCs/>
          <w:color w:val="auto"/>
          <w:sz w:val="28"/>
          <w:szCs w:val="28"/>
          <w:spacing w:val="-24"/>
          <w:rtl w:val="off"/>
        </w:rPr>
        <w:t>진행중</w:t>
      </w:r>
      <w:r>
        <w:rPr>
          <w:rFonts w:hint="eastAsia"/>
          <w:b/>
          <w:bCs/>
          <w:color w:val="auto"/>
          <w:sz w:val="28"/>
          <w:szCs w:val="28"/>
          <w:spacing w:val="-24"/>
        </w:rPr>
        <w:t>!</w:t>
      </w:r>
    </w:p>
    <w:p>
      <w:pPr>
        <w:pStyle w:val="a6"/>
        <w:jc w:val="center"/>
        <w:spacing w:after="0"/>
        <w:rPr>
          <w:sz w:val="24"/>
          <w:szCs w:val="24"/>
          <w:spacing w:val="-20"/>
        </w:rPr>
      </w:pPr>
      <w:r>
        <w:rPr>
          <w:lang w:val="en-GB"/>
          <w:rFonts w:hint="eastAsia"/>
          <w:sz w:val="24"/>
          <w:szCs w:val="24"/>
          <w:spacing w:val="-20"/>
        </w:rPr>
        <w:t>-</w:t>
      </w:r>
      <w:r>
        <w:rPr>
          <w:lang w:val="en-GB"/>
          <w:rFonts w:hint="eastAsia"/>
          <w:sz w:val="24"/>
          <w:szCs w:val="24"/>
          <w:spacing w:val="-20"/>
        </w:rPr>
        <w:t xml:space="preserve"> </w:t>
      </w:r>
      <w:r>
        <w:rPr>
          <w:lang w:val="en-GB"/>
          <w:sz w:val="24"/>
          <w:szCs w:val="24"/>
          <w:spacing w:val="-20"/>
        </w:rPr>
        <w:t>8</w:t>
      </w:r>
      <w:r>
        <w:rPr>
          <w:lang w:val="en-GB"/>
          <w:rFonts w:hint="eastAsia"/>
          <w:sz w:val="24"/>
          <w:szCs w:val="24"/>
          <w:spacing w:val="-20"/>
        </w:rPr>
        <w:t xml:space="preserve">월 </w:t>
      </w:r>
      <w:r>
        <w:rPr>
          <w:lang w:val="en-GB"/>
          <w:sz w:val="24"/>
          <w:szCs w:val="24"/>
          <w:spacing w:val="-20"/>
        </w:rPr>
        <w:t>27~29</w:t>
      </w:r>
      <w:r>
        <w:rPr>
          <w:lang w:val="en-GB"/>
          <w:rFonts w:hint="eastAsia"/>
          <w:sz w:val="24"/>
          <w:szCs w:val="24"/>
          <w:spacing w:val="-20"/>
        </w:rPr>
        <w:t>일</w:t>
      </w:r>
      <w:r>
        <w:rPr>
          <w:lang w:val="en-GB"/>
          <w:sz w:val="24"/>
          <w:szCs w:val="24"/>
          <w:spacing w:val="-20"/>
        </w:rPr>
        <w:t xml:space="preserve"> </w:t>
      </w:r>
      <w:r>
        <w:rPr>
          <w:lang w:val="en-GB"/>
          <w:rFonts w:hint="eastAsia"/>
          <w:sz w:val="24"/>
          <w:szCs w:val="24"/>
          <w:spacing w:val="-20"/>
        </w:rPr>
        <w:t>코엑스</w:t>
      </w:r>
      <w:r>
        <w:rPr>
          <w:lang w:val="en-GB"/>
          <w:sz w:val="24"/>
          <w:szCs w:val="24"/>
          <w:spacing w:val="-20"/>
        </w:rPr>
        <w:t>A</w:t>
      </w:r>
      <w:r>
        <w:rPr>
          <w:lang w:val="en-GB"/>
          <w:rFonts w:hint="eastAsia"/>
          <w:sz w:val="24"/>
          <w:szCs w:val="24"/>
          <w:spacing w:val="-20"/>
        </w:rPr>
        <w:t>홀서 개최,</w:t>
      </w:r>
      <w:r>
        <w:rPr>
          <w:lang w:val="en-GB"/>
          <w:sz w:val="24"/>
          <w:szCs w:val="24"/>
          <w:spacing w:val="-20"/>
        </w:rPr>
        <w:t xml:space="preserve"> </w:t>
      </w:r>
      <w:r>
        <w:rPr>
          <w:lang w:val="en-GB"/>
          <w:rFonts w:hint="eastAsia"/>
          <w:sz w:val="24"/>
          <w:szCs w:val="24"/>
          <w:spacing w:val="-20"/>
        </w:rPr>
        <w:t xml:space="preserve">방문객 </w:t>
      </w:r>
      <w:r>
        <w:rPr>
          <w:lang w:val="en-GB"/>
          <w:sz w:val="24"/>
          <w:szCs w:val="24"/>
          <w:spacing w:val="-20"/>
        </w:rPr>
        <w:t>82%</w:t>
      </w:r>
      <w:r>
        <w:rPr>
          <w:lang w:val="en-GB"/>
          <w:rFonts w:hint="eastAsia"/>
          <w:sz w:val="24"/>
          <w:szCs w:val="24"/>
          <w:spacing w:val="-20"/>
        </w:rPr>
        <w:t xml:space="preserve"> 구매에 관여하는 등 </w:t>
      </w:r>
      <w:r>
        <w:rPr>
          <w:lang w:val="en-GB"/>
          <w:rFonts w:hint="eastAsia"/>
          <w:sz w:val="24"/>
          <w:szCs w:val="24"/>
          <w:spacing w:val="-20"/>
        </w:rPr>
        <w:t>제약</w:t>
      </w:r>
      <w:r>
        <w:rPr>
          <w:lang w:val="en-GB"/>
          <w:rFonts w:hint="eastAsia"/>
          <w:sz w:val="24"/>
          <w:szCs w:val="24"/>
          <w:spacing w:val="-20"/>
        </w:rPr>
        <w:t>·</w:t>
      </w:r>
      <w:r>
        <w:rPr>
          <w:lang w:val="en-GB"/>
          <w:rFonts w:hint="eastAsia"/>
          <w:sz w:val="24"/>
          <w:szCs w:val="24"/>
          <w:spacing w:val="-20"/>
        </w:rPr>
        <w:t>바이오</w:t>
      </w:r>
      <w:r>
        <w:rPr>
          <w:lang w:val="en-GB"/>
          <w:rFonts w:hint="eastAsia"/>
          <w:sz w:val="24"/>
          <w:szCs w:val="24"/>
          <w:spacing w:val="-20"/>
        </w:rPr>
        <w:t xml:space="preserve"> </w:t>
      </w:r>
      <w:r>
        <w:rPr>
          <w:lang w:val="en-GB"/>
          <w:sz w:val="24"/>
          <w:szCs w:val="24"/>
          <w:spacing w:val="-20"/>
        </w:rPr>
        <w:t>B2B</w:t>
      </w:r>
      <w:r>
        <w:rPr>
          <w:lang w:val="en-GB"/>
          <w:rFonts w:hint="eastAsia"/>
          <w:sz w:val="24"/>
          <w:szCs w:val="24"/>
          <w:spacing w:val="-20"/>
        </w:rPr>
        <w:t xml:space="preserve"> 필수</w:t>
      </w:r>
      <w:r>
        <w:rPr>
          <w:lang w:val="en-GB"/>
          <w:rFonts w:hint="eastAsia"/>
          <w:sz w:val="24"/>
          <w:szCs w:val="24"/>
          <w:spacing w:val="-20"/>
        </w:rPr>
        <w:t xml:space="preserve"> 전시회 입증</w:t>
      </w:r>
      <w:r>
        <w:rPr>
          <w:lang w:val="en-GB"/>
          <w:rFonts w:hint="eastAsia"/>
          <w:sz w:val="24"/>
          <w:szCs w:val="24"/>
          <w:spacing w:val="-20"/>
        </w:rPr>
        <w:t xml:space="preserve"> </w:t>
      </w:r>
      <w:r>
        <w:rPr>
          <w:lang w:val="en-GB"/>
          <w:sz w:val="24"/>
          <w:szCs w:val="24"/>
          <w:spacing w:val="-20"/>
        </w:rPr>
        <w:t>-</w:t>
      </w:r>
    </w:p>
    <w:p>
      <w:pPr>
        <w:pStyle w:val="a30"/>
        <w:jc w:val="both"/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r>
        <w:rPr>
          <w:rFonts w:hint="eastAsia"/>
          <w:sz w:val="22"/>
          <w:szCs w:val="22"/>
        </w:rPr>
        <w:t xml:space="preserve">글로벌 </w:t>
      </w:r>
      <w:r>
        <w:rPr>
          <w:rFonts w:hint="eastAsia"/>
          <w:sz w:val="22"/>
          <w:szCs w:val="22"/>
        </w:rPr>
        <w:t>전시주최사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인포마마켓한국</w:t>
      </w:r>
      <w:r>
        <w:rPr>
          <w:sz w:val="22"/>
          <w:szCs w:val="22"/>
        </w:rPr>
        <w:t>㈜</w:t>
      </w:r>
      <w:r>
        <w:rPr>
          <w:rFonts w:hint="eastAsia"/>
          <w:sz w:val="22"/>
          <w:szCs w:val="22"/>
        </w:rPr>
        <w:t>(대표 오세규)</w:t>
      </w:r>
      <w:r>
        <w:rPr>
          <w:rFonts w:hint="eastAsia"/>
          <w:sz w:val="22"/>
          <w:szCs w:val="22"/>
        </w:rPr>
        <w:t>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024</w:t>
      </w:r>
      <w:r>
        <w:rPr>
          <w:rFonts w:hint="eastAsia"/>
          <w:sz w:val="22"/>
          <w:szCs w:val="22"/>
        </w:rPr>
        <w:t xml:space="preserve">년 세계 </w:t>
      </w:r>
      <w:r>
        <w:rPr>
          <w:lang w:val="en-GB"/>
          <w:rFonts w:hint="eastAsia"/>
          <w:sz w:val="24"/>
          <w:szCs w:val="24"/>
          <w:spacing w:val="-20"/>
        </w:rPr>
        <w:t>제약·바이오·건강기능</w:t>
      </w:r>
      <w:r>
        <w:rPr>
          <w:lang w:val="en-GB"/>
          <w:rFonts w:hint="eastAsia"/>
          <w:sz w:val="24"/>
          <w:szCs w:val="24"/>
          <w:spacing w:val="-20"/>
        </w:rPr>
        <w:t> </w:t>
      </w:r>
      <w:r>
        <w:rPr>
          <w:lang w:val="en-GB"/>
          <w:rFonts w:hint="eastAsia"/>
          <w:sz w:val="24"/>
          <w:szCs w:val="24"/>
          <w:spacing w:val="-20"/>
        </w:rPr>
        <w:t xml:space="preserve">산업 </w:t>
      </w:r>
      <w:r>
        <w:rPr>
          <w:rFonts w:hint="eastAsia"/>
          <w:sz w:val="22"/>
          <w:szCs w:val="22"/>
        </w:rPr>
        <w:t>전시회</w:t>
      </w: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(이하</w:t>
      </w:r>
      <w:r>
        <w:rPr>
          <w:sz w:val="22"/>
          <w:szCs w:val="22"/>
        </w:rPr>
        <w:t>CPHI/Hi Korea)</w:t>
      </w:r>
      <w:r>
        <w:rPr>
          <w:rFonts w:hint="eastAsia"/>
          <w:sz w:val="22"/>
          <w:szCs w:val="22"/>
        </w:rPr>
        <w:t>의 사전등록</w:t>
      </w:r>
      <w:r>
        <w:rPr>
          <w:lang w:eastAsia="ko-KR"/>
          <w:rFonts w:hint="eastAsia"/>
          <w:sz w:val="22"/>
          <w:szCs w:val="22"/>
          <w:rtl w:val="off"/>
        </w:rPr>
        <w:t xml:space="preserve">이 지난 5월 초 오픈 이후로 순조롭게 진행되고 있다고 밝혔다. </w:t>
      </w:r>
    </w:p>
    <w:p>
      <w:pPr>
        <w:pStyle w:val="a30"/>
        <w:jc w:val="both"/>
        <w:rPr>
          <w:sz w:val="22"/>
          <w:szCs w:val="22"/>
        </w:rPr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올해 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 xml:space="preserve">월 </w:t>
      </w:r>
      <w:r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 xml:space="preserve">일(화)부터 </w:t>
      </w:r>
      <w:r>
        <w:rPr>
          <w:sz w:val="22"/>
          <w:szCs w:val="22"/>
        </w:rPr>
        <w:t>29</w:t>
      </w:r>
      <w:r>
        <w:rPr>
          <w:rFonts w:hint="eastAsia"/>
          <w:sz w:val="22"/>
          <w:szCs w:val="22"/>
        </w:rPr>
        <w:t>일(목)까지 코엑스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 xml:space="preserve">홀에서 개최되는 </w:t>
      </w:r>
      <w:r>
        <w:rPr>
          <w:sz w:val="22"/>
          <w:szCs w:val="22"/>
        </w:rPr>
        <w:t>‘</w:t>
      </w:r>
      <w:r>
        <w:rPr>
          <w:sz w:val="22"/>
          <w:szCs w:val="22"/>
        </w:rPr>
        <w:t>CPHI/Hi Korea</w:t>
      </w:r>
      <w:r>
        <w:rPr>
          <w:sz w:val="22"/>
          <w:szCs w:val="22"/>
        </w:rPr>
        <w:t xml:space="preserve"> 2024’</w:t>
      </w:r>
      <w:r>
        <w:rPr>
          <w:rFonts w:hint="eastAsia"/>
          <w:sz w:val="22"/>
          <w:szCs w:val="22"/>
        </w:rPr>
        <w:t xml:space="preserve">는 글로벌 </w:t>
      </w:r>
      <w:r>
        <w:rPr>
          <w:rFonts w:hint="eastAsia"/>
          <w:sz w:val="22"/>
          <w:szCs w:val="22"/>
        </w:rPr>
        <w:t>제약·</w:t>
      </w:r>
      <w:r>
        <w:rPr>
          <w:rFonts w:hint="eastAsia"/>
          <w:sz w:val="22"/>
          <w:szCs w:val="22"/>
        </w:rPr>
        <w:t>바이오</w:t>
      </w:r>
      <w:r>
        <w:rPr>
          <w:rFonts w:hint="eastAsia"/>
          <w:sz w:val="22"/>
          <w:szCs w:val="22"/>
        </w:rPr>
        <w:t xml:space="preserve"> 뿐만</w:t>
      </w:r>
      <w:r>
        <w:rPr>
          <w:rFonts w:hint="eastAsia"/>
          <w:sz w:val="22"/>
          <w:szCs w:val="22"/>
        </w:rPr>
        <w:t xml:space="preserve"> 아니라 건강기능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산업 분야의 기업</w:t>
      </w:r>
      <w:r>
        <w:rPr>
          <w:rFonts w:hint="eastAsia"/>
          <w:sz w:val="22"/>
          <w:szCs w:val="22"/>
        </w:rPr>
        <w:t xml:space="preserve">까지 판로개척 및 투자자 유치를 위한 </w:t>
      </w:r>
      <w:r>
        <w:rPr>
          <w:sz w:val="22"/>
          <w:szCs w:val="22"/>
        </w:rPr>
        <w:t>B2B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기업간 거래)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필수 관문으로 통용된다.</w:t>
      </w:r>
      <w:r>
        <w:rPr>
          <w:rFonts w:hint="eastAsia"/>
          <w:sz w:val="22"/>
          <w:szCs w:val="22"/>
        </w:rPr>
        <w:t xml:space="preserve"> 이에 </w:t>
      </w:r>
      <w:r>
        <w:rPr>
          <w:lang w:eastAsia="ko-KR"/>
          <w:rFonts w:hint="eastAsia"/>
          <w:sz w:val="22"/>
          <w:szCs w:val="22"/>
          <w:rtl w:val="off"/>
        </w:rPr>
        <w:t>이미 100%</w:t>
      </w:r>
      <w:r>
        <w:rPr>
          <w:rFonts w:hint="eastAsia"/>
          <w:sz w:val="22"/>
          <w:szCs w:val="22"/>
        </w:rPr>
        <w:t xml:space="preserve"> 부스 신청이 완료되며, </w:t>
      </w:r>
      <w:r>
        <w:rPr>
          <w:rFonts w:hint="eastAsia"/>
          <w:sz w:val="22"/>
          <w:szCs w:val="22"/>
        </w:rPr>
        <w:t>산업계의 이목이 집중되고 있다.</w:t>
      </w:r>
    </w:p>
    <w:p>
      <w:pPr>
        <w:pStyle w:val="a30"/>
        <w:jc w:val="both"/>
        <w:rPr>
          <w:sz w:val="22"/>
          <w:szCs w:val="22"/>
        </w:rPr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‘CPHI/Hi Korea 2024’</w:t>
      </w:r>
      <w:r>
        <w:rPr>
          <w:rFonts w:hint="eastAsia"/>
          <w:sz w:val="22"/>
          <w:szCs w:val="22"/>
        </w:rPr>
        <w:t>의 전시 품목은 원료/완제 의약품, 수탁서비스 및 아웃소싱, 바이오 의약품, 건강기능식품 및 원료, 제약설비/실험실 기기/패키징 등으로 구성되어 있다.</w:t>
      </w:r>
    </w:p>
    <w:p>
      <w:pPr>
        <w:pStyle w:val="a30"/>
        <w:jc w:val="both"/>
        <w:rPr>
          <w:sz w:val="22"/>
          <w:szCs w:val="22"/>
        </w:rPr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 사전등록 시, </w:t>
      </w:r>
      <w:r>
        <w:rPr>
          <w:rFonts w:hint="eastAsia"/>
          <w:sz w:val="22"/>
          <w:szCs w:val="22"/>
        </w:rPr>
        <w:t>현장 등록비</w:t>
      </w:r>
      <w:r>
        <w:rPr>
          <w:rFonts w:hint="eastAsia"/>
          <w:sz w:val="22"/>
          <w:szCs w:val="22"/>
        </w:rPr>
        <w:t>(10,000원)을 절약할 수 있으며,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참가기</w:t>
      </w:r>
      <w:r>
        <w:rPr>
          <w:rFonts w:hint="eastAsia"/>
          <w:sz w:val="22"/>
          <w:szCs w:val="22"/>
        </w:rPr>
        <w:t xml:space="preserve">업에서 </w:t>
      </w:r>
      <w:r>
        <w:rPr>
          <w:rFonts w:hint="eastAsia"/>
          <w:sz w:val="22"/>
          <w:szCs w:val="22"/>
        </w:rPr>
        <w:t xml:space="preserve">방문객에게 미팅 신청이 </w:t>
      </w:r>
      <w:r>
        <w:rPr>
          <w:rFonts w:hint="eastAsia"/>
          <w:sz w:val="22"/>
          <w:szCs w:val="22"/>
        </w:rPr>
        <w:t xml:space="preserve">가능한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 xml:space="preserve">온라인 </w:t>
      </w:r>
      <w:r>
        <w:rPr>
          <w:rFonts w:hint="eastAsia"/>
          <w:sz w:val="22"/>
          <w:szCs w:val="22"/>
        </w:rPr>
        <w:t>매치메이킹</w:t>
      </w:r>
      <w:r>
        <w:rPr>
          <w:rFonts w:hint="eastAsia"/>
          <w:sz w:val="22"/>
          <w:szCs w:val="22"/>
        </w:rPr>
        <w:t xml:space="preserve"> 플랫폼</w:t>
      </w:r>
      <w:r>
        <w:rPr>
          <w:rFonts w:hint="eastAsia"/>
          <w:sz w:val="22"/>
          <w:szCs w:val="22"/>
        </w:rPr>
        <w:t xml:space="preserve">에 </w:t>
      </w:r>
      <w:r>
        <w:rPr>
          <w:rFonts w:hint="eastAsia"/>
          <w:sz w:val="22"/>
          <w:szCs w:val="22"/>
        </w:rPr>
        <w:t>등록될 수 있</w:t>
      </w:r>
      <w:r>
        <w:rPr>
          <w:rFonts w:hint="eastAsia"/>
          <w:sz w:val="22"/>
          <w:szCs w:val="22"/>
        </w:rPr>
        <w:t>다. 또한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각종 컨퍼런스 및 </w:t>
      </w:r>
      <w:r>
        <w:rPr>
          <w:sz w:val="22"/>
          <w:szCs w:val="22"/>
        </w:rPr>
        <w:t>세미나</w:t>
      </w:r>
      <w:r>
        <w:rPr>
          <w:sz w:val="22"/>
          <w:szCs w:val="22"/>
        </w:rPr>
        <w:t>를</w:t>
      </w:r>
      <w:r>
        <w:rPr>
          <w:rFonts w:hint="eastAsia"/>
          <w:sz w:val="22"/>
          <w:szCs w:val="22"/>
        </w:rPr>
        <w:t xml:space="preserve"> 무료</w:t>
      </w:r>
      <w:r>
        <w:rPr>
          <w:rFonts w:hint="eastAsia"/>
          <w:sz w:val="22"/>
          <w:szCs w:val="22"/>
        </w:rPr>
        <w:t>로 이용가능한</w:t>
      </w:r>
      <w:r>
        <w:rPr>
          <w:rFonts w:hint="eastAsia"/>
          <w:sz w:val="22"/>
          <w:szCs w:val="22"/>
        </w:rPr>
        <w:t xml:space="preserve"> 혜택을 받을 수 있다.</w:t>
      </w:r>
    </w:p>
    <w:p>
      <w:pPr>
        <w:pStyle w:val="a30"/>
        <w:jc w:val="both"/>
        <w:rPr>
          <w:sz w:val="22"/>
          <w:szCs w:val="22"/>
        </w:rPr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인포마마켓한국</w:t>
      </w:r>
      <w:r>
        <w:rPr>
          <w:sz w:val="22"/>
          <w:szCs w:val="22"/>
        </w:rPr>
        <w:t>㈜</w:t>
      </w:r>
      <w:r>
        <w:rPr>
          <w:rFonts w:hint="eastAsia"/>
          <w:sz w:val="22"/>
          <w:szCs w:val="22"/>
        </w:rPr>
        <w:t>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이와 함께 </w:t>
      </w:r>
      <w:r>
        <w:rPr>
          <w:rFonts w:hint="eastAsia"/>
          <w:sz w:val="22"/>
          <w:szCs w:val="22"/>
        </w:rPr>
        <w:t xml:space="preserve">지난해 </w:t>
      </w:r>
      <w:r>
        <w:rPr>
          <w:sz w:val="22"/>
          <w:szCs w:val="22"/>
        </w:rPr>
        <w:t>CPHI/Hi Korea</w:t>
      </w:r>
      <w:r>
        <w:rPr>
          <w:rFonts w:hint="eastAsia"/>
          <w:sz w:val="22"/>
          <w:szCs w:val="22"/>
        </w:rPr>
        <w:t xml:space="preserve">에 비즈니스를 목적으로 참가한 </w:t>
      </w:r>
      <w:r>
        <w:rPr>
          <w:sz w:val="22"/>
          <w:szCs w:val="22"/>
        </w:rPr>
        <w:t>72</w:t>
      </w:r>
      <w:r>
        <w:rPr>
          <w:rFonts w:hint="eastAsia"/>
          <w:sz w:val="22"/>
          <w:szCs w:val="22"/>
        </w:rPr>
        <w:t xml:space="preserve">개국 </w:t>
      </w:r>
      <w:r>
        <w:rPr>
          <w:sz w:val="22"/>
          <w:szCs w:val="22"/>
        </w:rPr>
        <w:t>8,8</w:t>
      </w:r>
      <w:r>
        <w:rPr>
          <w:rFonts w:hint="eastAsia"/>
          <w:sz w:val="22"/>
          <w:szCs w:val="22"/>
        </w:rPr>
        <w:t xml:space="preserve">00여 </w:t>
      </w:r>
      <w:r>
        <w:rPr>
          <w:rFonts w:hint="eastAsia"/>
          <w:sz w:val="22"/>
          <w:szCs w:val="22"/>
        </w:rPr>
        <w:t xml:space="preserve">명의 방문객 중 </w:t>
      </w:r>
      <w:r>
        <w:rPr>
          <w:sz w:val="22"/>
          <w:szCs w:val="22"/>
        </w:rPr>
        <w:t>82%</w:t>
      </w:r>
      <w:r>
        <w:rPr>
          <w:rFonts w:hint="eastAsia"/>
          <w:sz w:val="22"/>
          <w:szCs w:val="22"/>
        </w:rPr>
        <w:t>가 구매에 관여</w:t>
      </w:r>
      <w:r>
        <w:rPr>
          <w:rFonts w:hint="eastAsia"/>
          <w:sz w:val="22"/>
          <w:szCs w:val="22"/>
        </w:rPr>
        <w:t>한</w:t>
      </w:r>
      <w:r>
        <w:rPr>
          <w:rFonts w:hint="eastAsia"/>
          <w:sz w:val="22"/>
          <w:szCs w:val="22"/>
        </w:rPr>
        <w:t xml:space="preserve"> 것으로 분석됐다고 밝혔다.</w:t>
      </w:r>
      <w:r>
        <w:rPr>
          <w:lang w:eastAsia="ko-KR"/>
          <w:rFonts w:hint="eastAsia"/>
          <w:sz w:val="22"/>
          <w:szCs w:val="22"/>
          <w:rtl w:val="off"/>
        </w:rPr>
        <w:t xml:space="preserve"> </w:t>
      </w:r>
      <w:r>
        <w:rPr>
          <w:rFonts w:hint="eastAsia"/>
          <w:sz w:val="22"/>
          <w:szCs w:val="22"/>
        </w:rPr>
        <w:t>△</w:t>
      </w:r>
      <w:r>
        <w:rPr>
          <w:rFonts w:hint="eastAsia"/>
          <w:color w:val="FF0000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 xml:space="preserve">참가기업을 대상으로 </w:t>
      </w:r>
      <w:r>
        <w:rPr>
          <w:color w:val="auto"/>
          <w:sz w:val="22"/>
          <w:szCs w:val="22"/>
        </w:rPr>
        <w:t>40%</w:t>
      </w:r>
      <w:r>
        <w:rPr>
          <w:rFonts w:hint="eastAsia"/>
          <w:color w:val="auto"/>
          <w:sz w:val="22"/>
          <w:szCs w:val="22"/>
        </w:rPr>
        <w:t>는 구매 결정에 의견을 제시하였고,</w:t>
      </w:r>
      <w:r>
        <w:rPr>
          <w:color w:val="auto"/>
          <w:sz w:val="22"/>
          <w:szCs w:val="22"/>
        </w:rPr>
        <w:t xml:space="preserve"> 20%</w:t>
      </w:r>
      <w:r>
        <w:rPr>
          <w:rFonts w:hint="eastAsia"/>
          <w:color w:val="auto"/>
          <w:sz w:val="22"/>
          <w:szCs w:val="22"/>
        </w:rPr>
        <w:t>는 구매를 결정하였다.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△</w:t>
      </w:r>
      <w:r>
        <w:rPr>
          <w:rFonts w:hint="eastAsia"/>
          <w:color w:val="auto"/>
          <w:sz w:val="22"/>
          <w:szCs w:val="22"/>
        </w:rPr>
        <w:t>특히,</w:t>
      </w:r>
      <w:r>
        <w:rPr>
          <w:color w:val="auto"/>
          <w:sz w:val="22"/>
          <w:szCs w:val="22"/>
        </w:rPr>
        <w:t xml:space="preserve"> 17%</w:t>
      </w:r>
      <w:r>
        <w:rPr>
          <w:rFonts w:hint="eastAsia"/>
          <w:color w:val="auto"/>
          <w:sz w:val="22"/>
          <w:szCs w:val="22"/>
        </w:rPr>
        <w:t>는 직접 구매를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 xml:space="preserve">추진하였고 </w:t>
      </w:r>
      <w:r>
        <w:rPr>
          <w:color w:val="auto"/>
          <w:sz w:val="22"/>
          <w:szCs w:val="22"/>
        </w:rPr>
        <w:t>5%</w:t>
      </w:r>
      <w:r>
        <w:rPr>
          <w:rFonts w:hint="eastAsia"/>
          <w:color w:val="auto"/>
          <w:sz w:val="22"/>
          <w:szCs w:val="22"/>
        </w:rPr>
        <w:t>는 공급업체로 지정하기도 하였다.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 xml:space="preserve">또한 </w:t>
      </w:r>
      <w:r>
        <w:rPr>
          <w:rFonts w:hint="eastAsia"/>
          <w:color w:val="auto"/>
          <w:sz w:val="22"/>
          <w:szCs w:val="22"/>
        </w:rPr>
        <w:t>△</w:t>
      </w:r>
      <w:r>
        <w:rPr>
          <w:rFonts w:hint="eastAsia"/>
          <w:color w:val="auto"/>
          <w:sz w:val="22"/>
          <w:szCs w:val="22"/>
        </w:rPr>
        <w:t xml:space="preserve">방문 주요 목적으로 신규 거래업체 접촉 및 향후 파트너 탐색이 약 </w:t>
      </w:r>
      <w:r>
        <w:rPr>
          <w:color w:val="auto"/>
          <w:sz w:val="22"/>
          <w:szCs w:val="22"/>
        </w:rPr>
        <w:t>30%</w:t>
      </w:r>
      <w:r>
        <w:rPr>
          <w:rFonts w:hint="eastAsia"/>
          <w:color w:val="auto"/>
          <w:sz w:val="22"/>
          <w:szCs w:val="22"/>
        </w:rPr>
        <w:t>로 조사되었다.</w:t>
      </w:r>
    </w:p>
    <w:p>
      <w:pPr>
        <w:pStyle w:val="a30"/>
        <w:jc w:val="both"/>
        <w:rPr>
          <w:sz w:val="22"/>
          <w:szCs w:val="22"/>
        </w:rPr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이와 </w:t>
      </w:r>
      <w:r>
        <w:rPr>
          <w:rFonts w:hint="eastAsia"/>
          <w:sz w:val="22"/>
          <w:szCs w:val="22"/>
        </w:rPr>
        <w:t>관련,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전시업체로 참가한 </w:t>
      </w:r>
      <w:r>
        <w:rPr>
          <w:rFonts w:hint="eastAsia"/>
          <w:sz w:val="22"/>
          <w:szCs w:val="22"/>
        </w:rPr>
        <w:t>미국 약전(</w:t>
      </w:r>
      <w:r>
        <w:rPr>
          <w:sz w:val="22"/>
          <w:szCs w:val="22"/>
        </w:rPr>
        <w:t>USP)</w:t>
      </w:r>
      <w:r>
        <w:rPr>
          <w:rFonts w:hint="eastAsia"/>
          <w:sz w:val="22"/>
          <w:szCs w:val="22"/>
        </w:rPr>
        <w:t xml:space="preserve">마이클 </w:t>
      </w:r>
      <w:r>
        <w:rPr>
          <w:rFonts w:hint="eastAsia"/>
          <w:sz w:val="22"/>
          <w:szCs w:val="22"/>
        </w:rPr>
        <w:t>레이쉬드</w:t>
      </w: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Michael Rashed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부장은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품질</w:t>
      </w:r>
      <w:r>
        <w:rPr>
          <w:sz w:val="22"/>
          <w:szCs w:val="22"/>
        </w:rPr>
        <w:t xml:space="preserve"> 향상을 위해 협업을 원하는 사람들과 많은 상담을 할 수 있었고, 이것이 바로 </w:t>
      </w:r>
      <w:r>
        <w:rPr>
          <w:rFonts w:hint="eastAsia"/>
          <w:sz w:val="22"/>
          <w:szCs w:val="22"/>
        </w:rPr>
        <w:t>전시회</w:t>
      </w:r>
      <w:r>
        <w:rPr>
          <w:sz w:val="22"/>
          <w:szCs w:val="22"/>
        </w:rPr>
        <w:t>를 통해 얻기를 원했던 것</w:t>
      </w:r>
      <w:r>
        <w:rPr>
          <w:rFonts w:hint="eastAsia"/>
          <w:sz w:val="22"/>
          <w:szCs w:val="22"/>
        </w:rPr>
        <w:t>이었다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고 하였고 </w:t>
      </w:r>
      <w:r>
        <w:rPr>
          <w:rFonts w:hint="eastAsia"/>
          <w:sz w:val="22"/>
          <w:szCs w:val="22"/>
        </w:rPr>
        <w:t>바이어로 참여한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필리핀 10</w:t>
      </w:r>
      <w:r>
        <w:rPr>
          <w:rFonts w:hint="eastAsia"/>
          <w:sz w:val="22"/>
          <w:szCs w:val="22"/>
        </w:rPr>
        <w:t>대</w:t>
      </w:r>
      <w:r>
        <w:rPr>
          <w:sz w:val="22"/>
          <w:szCs w:val="22"/>
        </w:rPr>
        <w:t xml:space="preserve"> 제약사인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엠비카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AMBICA INTERNATIONAL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의 </w:t>
      </w:r>
      <w:r>
        <w:rPr>
          <w:rFonts w:hint="eastAsia"/>
          <w:sz w:val="22"/>
          <w:szCs w:val="22"/>
        </w:rPr>
        <w:t>디팍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바티아</w:t>
      </w: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Deepak Bhatia</w:t>
      </w:r>
      <w:r>
        <w:rPr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부사장은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한국 제조사들</w:t>
      </w:r>
      <w:r>
        <w:rPr>
          <w:sz w:val="22"/>
          <w:szCs w:val="22"/>
        </w:rPr>
        <w:t xml:space="preserve">과 협력하여 더 좋은 제품을 필리핀에 소개할 수 있는 기회가 </w:t>
      </w:r>
      <w:r>
        <w:rPr>
          <w:rFonts w:hint="eastAsia"/>
          <w:sz w:val="22"/>
          <w:szCs w:val="22"/>
        </w:rPr>
        <w:t>되었다</w:t>
      </w:r>
      <w:r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라고 </w:t>
      </w:r>
      <w:r>
        <w:rPr>
          <w:rFonts w:hint="eastAsia"/>
          <w:sz w:val="22"/>
          <w:szCs w:val="22"/>
        </w:rPr>
        <w:t>지난해 전시회 참가 소감을 밝혔다.</w:t>
      </w:r>
    </w:p>
    <w:p>
      <w:pPr>
        <w:pStyle w:val="a30"/>
        <w:jc w:val="both"/>
        <w:rPr>
          <w:sz w:val="22"/>
          <w:szCs w:val="22"/>
        </w:rPr>
      </w:pPr>
    </w:p>
    <w:p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이외에도 C</w:t>
      </w:r>
      <w:r>
        <w:rPr>
          <w:sz w:val="22"/>
          <w:szCs w:val="22"/>
        </w:rPr>
        <w:t>PHI</w:t>
      </w:r>
      <w:r>
        <w:rPr>
          <w:rFonts w:hint="eastAsia"/>
          <w:sz w:val="22"/>
          <w:szCs w:val="22"/>
        </w:rPr>
        <w:t>는 한국을 비롯하여 유럽,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일본,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중동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동남아시아,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북미,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인도 등 총 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개국에서 개최되고 있으며,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제약설비 및 실험실 장비 전시회인 </w:t>
      </w:r>
      <w:r>
        <w:rPr>
          <w:sz w:val="22"/>
          <w:szCs w:val="22"/>
        </w:rPr>
        <w:t>PMEC</w:t>
      </w:r>
      <w:r>
        <w:rPr>
          <w:rFonts w:hint="eastAsia"/>
          <w:sz w:val="22"/>
          <w:szCs w:val="22"/>
        </w:rPr>
        <w:t>을 동시 개최하고 있다.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또한 CP</w:t>
      </w:r>
      <w:r>
        <w:rPr>
          <w:sz w:val="22"/>
          <w:szCs w:val="22"/>
        </w:rPr>
        <w:t>HI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Online 를</w:t>
      </w:r>
      <w:r>
        <w:rPr>
          <w:rFonts w:hint="eastAsia"/>
          <w:sz w:val="22"/>
          <w:szCs w:val="22"/>
        </w:rPr>
        <w:t> 통해 온라인 디렉토리 </w:t>
      </w:r>
      <w:r>
        <w:rPr>
          <w:rFonts w:hint="eastAsia"/>
          <w:sz w:val="22"/>
          <w:szCs w:val="22"/>
        </w:rPr>
        <w:t>리스팅</w:t>
      </w:r>
      <w:r>
        <w:rPr>
          <w:rFonts w:hint="eastAsia"/>
          <w:sz w:val="22"/>
          <w:szCs w:val="22"/>
        </w:rPr>
        <w:t> 서비스를 제공하고 있다. 더 자세한 정보는</w:t>
      </w:r>
      <w:r>
        <w:fldChar w:fldCharType="begin"/>
      </w:r>
      <w:r>
        <w:instrText xml:space="preserve"> HYPERLINK "http://www.cphi.com/" </w:instrText>
      </w:r>
      <w:r>
        <w:fldChar w:fldCharType="separate"/>
      </w:r>
      <w:r>
        <w:rPr>
          <w:rStyle w:val="a7"/>
          <w:rFonts w:hint="eastAsia"/>
          <w:sz w:val="22"/>
          <w:szCs w:val="22"/>
          <w:snapToGrid w:val="0"/>
        </w:rPr>
        <w:t> </w:t>
      </w:r>
      <w:r>
        <w:rPr>
          <w:rStyle w:val="a40"/>
          <w:rFonts w:hint="default"/>
          <w:color w:val="1155CC"/>
          <w:sz w:val="22"/>
          <w:szCs w:val="22"/>
          <w:u w:val="single" w:color="auto"/>
        </w:rPr>
        <w:t>www.cphi</w:t>
      </w:r>
      <w:r>
        <w:rPr>
          <w:rStyle w:val="a40"/>
          <w:rFonts w:hint="default"/>
          <w:color w:val="1155CC"/>
          <w:sz w:val="22"/>
          <w:szCs w:val="22"/>
          <w:u w:val="single" w:color="auto"/>
        </w:rPr>
        <w:t>-online</w:t>
      </w:r>
      <w:r>
        <w:rPr>
          <w:rStyle w:val="a40"/>
          <w:rFonts w:hint="default"/>
          <w:color w:val="1155CC"/>
          <w:sz w:val="22"/>
          <w:szCs w:val="22"/>
          <w:u w:val="single" w:color="auto"/>
        </w:rPr>
        <w:t>.com</w:t>
      </w:r>
      <w:r>
        <w:fldChar w:fldCharType="end"/>
      </w:r>
      <w:r>
        <w:rPr>
          <w:rFonts w:hint="eastAsia"/>
          <w:sz w:val="22"/>
          <w:szCs w:val="22"/>
        </w:rPr>
        <w:t> 에서 확인할 수 있다.</w:t>
      </w:r>
    </w:p>
    <w:p>
      <w:pPr>
        <w:pStyle w:val="a30"/>
        <w:jc w:val="both"/>
        <w:rPr>
          <w:sz w:val="22"/>
          <w:szCs w:val="22"/>
        </w:rPr>
      </w:pPr>
    </w:p>
    <w:sectPr>
      <w:pgSz w:w="11906" w:h="16838"/>
      <w:pgMar w:top="1701" w:right="567" w:bottom="1440" w:left="907" w:header="851" w:footer="992" w:gutter="0"/>
      <w:cols/>
      <w:docGrid w:linePitch="360"/>
      <w:headerReference w:type="default" r:id="rId1"/>
      <w:footerReference w:type="even" r:id="rId2"/>
      <w:footerReference w:type="default" r:id="rId3"/>
      <w:footerReference w:type="first"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Rockwell">
    <w:panose1 w:val="02060603020205020403"/>
    <w:family w:val="roman"/>
    <w:charset w:val="00"/>
    <w:notTrueType w:val="false"/>
    <w:sig w:usb0="00000003" w:usb1="00000001" w:usb2="00000001" w:usb3="00000001" w:csb0="20000001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</w:pPr>
    <w:r>
      <w:rPr>
        <w:noProof/>
      </w:rPr>
      <mc:AlternateContent>
        <mc:Choice Requires="wps">
          <w:drawing>
            <wp:anchor distT="0" distB="0" distL="0" distR="0" behindDoc="0" locked="0" layoutInCell="1" simplePos="0" relativeHeight="251658242" allowOverlap="1" hidden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052" style="position:absolute;margin-left:0pt;margin-top:0pt;width:34.95pt;height:34.95pt;mso-position-horizontal:left;mso-position-horizontal-relative:page;mso-position-vertical:bottom;mso-position-vertical-relative:page;v-text-anchor:bottom;mso-wrap-style:none;z-index:251658242" o:allowincell="t" filled="f" fillcolor="#ffffff" stroked="f">
              <v:textbox style="mso-fit-shape-to-text:t" inset="7.1mm,0.0mm,0.0mm,5.3mm">
                <w:txbxContent>
                  <w:p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</w:pPr>
    <w:r>
      <w:rPr>
        <w:noProof/>
      </w:rPr>
      <mc:AlternateContent>
        <mc:Choice Requires="wps">
          <w:drawing>
            <wp:anchor distT="0" distB="0" distL="0" distR="0" behindDoc="0" locked="0" layoutInCell="1" simplePos="0" relativeHeight="251658243" allowOverlap="1" hidden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53" name="shape2053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053" style="position:absolute;margin-left:0pt;margin-top:0pt;width:34.95pt;height:34.95pt;mso-position-horizontal:left;mso-position-horizontal-relative:page;mso-position-vertical:bottom;mso-position-vertical-relative:page;v-text-anchor:bottom;mso-wrap-style:none;z-index:251658243" o:allowincell="t" filled="f" fillcolor="#ffffff" stroked="f">
              <v:textbox style="mso-fit-shape-to-text:t" inset="7.1mm,0.0mm,0.0mm,5.3mm">
                <w:txbxContent>
                  <w:p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</w:pPr>
    <w:r>
      <w:rPr>
        <w:noProof/>
      </w:rPr>
      <mc:AlternateContent>
        <mc:Choice Requires="wps">
          <w:drawing>
            <wp:anchor distT="0" distB="0" distL="0" distR="0" behindDoc="0" locked="0" layoutInCell="1" simplePos="0" relativeHeight="251658241" allowOverlap="1" hidden="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2054" style="position:absolute;margin-left:0pt;margin-top:0pt;width:34.95pt;height:34.95pt;mso-position-horizontal:left;mso-position-horizontal-relative:page;mso-position-vertical:bottom;mso-position-vertical-relative:page;v-text-anchor:bottom;mso-wrap-style:none;z-index:251658241" o:allowincell="t" filled="f" fillcolor="#ffffff" stroked="f">
              <v:textbox style="mso-fit-shape-to-text:t" inset="7.1mm,0.0mm,0.0mm,5.3mm">
                <w:txbxContent>
                  <w:p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  <w:r>
      <w:rPr>
        <w:noProof/>
      </w:rPr>
      <mc:AlternateContent>
        <mc:Choice Requires="wpg">
          <w:drawing>
            <wp:anchor distT="0" distB="0" distL="114300" distR="114300" behindDoc="0" locked="0" layoutInCell="1" simplePos="0" relativeHeight="251658240" allowOverlap="1" hidden="0">
              <wp:simplePos x="0" y="0"/>
              <wp:positionH relativeFrom="margin">
                <wp:posOffset>-176447</wp:posOffset>
              </wp:positionH>
              <wp:positionV relativeFrom="paragraph">
                <wp:posOffset>-326997</wp:posOffset>
              </wp:positionV>
              <wp:extent cx="6551271" cy="641985"/>
              <wp:effectExtent l="0" t="0" r="0" b="0"/>
              <wp:wrapNone/>
              <wp:docPr id="2049" name="shape2049" hidden="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51271" cy="641985"/>
                        <a:chOff x="0" y="0"/>
                        <a:chExt cx="9081915" cy="901732"/>
                      </a:xfrm>
                    </wpg:grpSpPr>
                    <pic:pic xmlns:pic="http://schemas.openxmlformats.org/drawingml/2006/picture">
                      <pic:nvPicPr>
                        <pic:cNvPr id="0" name="이미지"/>
                        <pic:cNvPicPr preferRelativeResize="1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07" t="76736" r="18218"/>
                        <a:stretch>
                          <a:fillRect/>
                        </a:stretch>
                      </pic:blipFill>
                      <pic:spPr>
                        <a:xfrm>
                          <a:off x="5302395" y="353092"/>
                          <a:ext cx="3779520" cy="289560"/>
                        </a:xfrm>
                        <a:prstGeom prst="rect"/>
                      </pic:spPr>
                    </pic:pic>
                    <pic:pic xmlns:pic="http://schemas.openxmlformats.org/drawingml/2006/picture">
                      <pic:nvPicPr>
                        <pic:cNvPr id="0" name="이미지"/>
                        <pic:cNvPicPr preferRelativeResize="1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523" b="275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5515" cy="901732"/>
                        </a:xfrm>
                        <a:prstGeom prst="rect"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-13.8935pt;margin-top:-25.7478pt;width:515.848pt;height:50.55pt;mso-position-horizontal-relative:margin;mso-position-vertical-relative:line;z-index:251658240" coordorigin="0,0" coordsize="14302,1420">
              <v:shapetype coordsize="21600, 21600" path="m0,0l21600,0,21600,21600,0,21600xe"/>
              <v:shape id="2050" type="#_x0000_t75" o:spt="75" style="position:absolute;left:8350.23;top:556.05;width:5952;height:456" coordsize="21600, 21600" filled="f" stroked="f">
                <v:imagedata r:id="rId1" cropbottom="0f" cropright="11939f" croptop="50288f" cropleft="9572f"/>
              </v:shape>
              <v:shapetype coordsize="21600, 21600" path="m0,0l21600,0,21600,21600,0,21600xe"/>
              <v:shape id="2051" type="#_x0000_t75" o:spt="75" style="position:absolute;left:0;top:0;width:7662.23;height:1420.05" coordsize="21600, 21600" filled="f" stroked="f">
                <v:imagedata r:id="rId2" cropbottom="18056f" cropright="8862f" croptop="0f" cropleft="0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4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paragraph" w:customStyle="1" w:styleId="a30">
    <w:name w:val="a3"/>
    <w:basedOn w:val="a"/>
    <w:pPr>
      <w:autoSpaceDE/>
      <w:autoSpaceDN/>
      <w:widowControl/>
      <w:wordWrap/>
      <w:snapToGrid w:val="0"/>
      <w:jc w:val="left"/>
      <w:spacing w:after="0" w:line="240" w:lineRule="auto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paragraph" w:styleId="a6">
    <w:name w:val="Normal (Web)"/>
    <w:uiPriority w:val="99"/>
    <w:basedOn w:val="a"/>
    <w:unhideWhenUsed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character" w:styleId="a7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a8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character" w:styleId="a9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a">
    <w:name w:val="annotation text"/>
    <w:uiPriority w:val="99"/>
    <w:basedOn w:val="a"/>
    <w:link w:val="Char1"/>
    <w:unhideWhenUsed/>
    <w:pPr>
      <w:jc w:val="left"/>
    </w:pPr>
  </w:style>
  <w:style w:type="character" w:customStyle="1" w:styleId="Char1">
    <w:name w:val="메모 텍스트 Char"/>
    <w:uiPriority w:val="99"/>
    <w:basedOn w:val="a0"/>
    <w:link w:val="aa"/>
  </w:style>
  <w:style w:type="paragraph" w:styleId="ab">
    <w:name w:val="annotation subject"/>
    <w:uiPriority w:val="99"/>
    <w:basedOn w:val="aa"/>
    <w:next w:val="aa"/>
    <w:link w:val="Char2"/>
    <w:semiHidden/>
    <w:unhideWhenUsed/>
    <w:rPr>
      <w:b/>
      <w:bCs/>
    </w:rPr>
  </w:style>
  <w:style w:type="character" w:customStyle="1" w:styleId="Char2">
    <w:name w:val="메모 주제 Char"/>
    <w:uiPriority w:val="99"/>
    <w:basedOn w:val="Char1"/>
    <w:link w:val="ab"/>
    <w:semiHidden/>
    <w:rPr>
      <w:b/>
      <w:bCs/>
    </w:rPr>
  </w:style>
  <w:style w:type="character" w:customStyle="1" w:styleId="a40">
    <w:name w:val="a4"/>
    <w:basedOn w:val="a0"/>
    <w:rPr>
      <w:caps w:val="off"/>
      <w:rFonts w:ascii="맑은 고딕" w:eastAsia="맑은 고딕" w:hAnsi="맑은 고딕" w:hint="eastAsia"/>
      <w:b w:val="0"/>
      <w:bCs w:val="0"/>
      <w:i w:val="0"/>
      <w:iCs w:val="0"/>
      <w:strike w:val="off"/>
      <w:color w:val="000000"/>
      <w:sz w:val="20"/>
      <w:szCs w:val="20"/>
      <w:dstrike w:val="off"/>
      <w:effect w:val="none"/>
      <w:em w:val="none"/>
      <w:u w:val="none" w:color="auto"/>
      <w:shadow w:val="off"/>
      <w:snapToGrid w:val="0"/>
      <w:vertAlign w:val="baseline"/>
    </w:rPr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footer" Target="footer2.xml"/><Relationship Id="rId7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header" Target="header1.xml"/><Relationship Id="rId6" Type="http://schemas.openxmlformats.org/officeDocument/2006/relationships/settings" Target="settings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footer" Target="footer3.xml"/><Relationship Id="rId9" Type="http://schemas.openxmlformats.org/officeDocument/2006/relationships/theme" Target="theme/theme1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18" ma:contentTypeDescription="Create a new document." ma:contentTypeScope="" ma:versionID="8752719a67bd64445435f1a4bc3c0ae6">
  <xsd:schema xmlns:xsd="http://www.w3.org/2001/XMLSchema" xmlns:xs="http://www.w3.org/2001/XMLSchema" xmlns:p="http://schemas.microsoft.com/office/2006/metadata/properties" xmlns:ns2="d90e93ba-1614-432e-a168-3a9030dea6a8" xmlns:ns3="d0556066-2c64-4dec-8e90-701a66fc318d" targetNamespace="http://schemas.microsoft.com/office/2006/metadata/properties" ma:root="true" ma:fieldsID="41e8b5fff4b19e93c390142ac7c97b45" ns2:_="" ns3:_="">
    <xsd:import namespace="d90e93ba-1614-432e-a168-3a9030dea6a8"/>
    <xsd:import namespace="d0556066-2c64-4dec-8e90-701a66f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8ED1F-CD8C-46FD-9E4C-D8CB08ED13E4}"/>
</file>

<file path=customXml/itemProps2.xml><?xml version="1.0" encoding="utf-8"?>
<ds:datastoreItem xmlns:ds="http://schemas.openxmlformats.org/officeDocument/2006/customXml" ds:itemID="{D9211B4A-DE4E-4389-B2A7-4FBF3DD31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성진 배</dc:creator>
  <cp:keywords/>
  <dc:description/>
  <cp:lastModifiedBy>KimH</cp:lastModifiedBy>
  <cp:revision>1</cp:revision>
  <dcterms:created xsi:type="dcterms:W3CDTF">2024-04-30T15:56:00Z</dcterms:created>
  <dcterms:modified xsi:type="dcterms:W3CDTF">2024-07-04T01:30:04Z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2024-01-29T02:45:19Z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dab236e6-770f-4d8b-8c37-94487cf1aa80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0x0101006B11417B1C391D4A98E9664FC5AB3F83</vt:lpwstr>
  </property>
  <property fmtid="{D5CDD505-2E9C-101B-9397-08002B2CF9AE}" pid="13" name="MediaServiceImageTags">
    <vt:lpwstr/>
  </property>
</Properties>
</file>